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397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D3648B" w:rsidP="008D268D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D3648B">
            <w:pPr>
              <w:ind w:left="708"/>
              <w:rPr>
                <w:rFonts w:ascii="Courier New" w:hAnsi="Courier New"/>
              </w:rPr>
            </w:pP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D3648B" w:rsidP="008D268D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>
        <w:tc>
          <w:tcPr>
            <w:tcW w:w="11246" w:type="dxa"/>
          </w:tcPr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OBJETIVO (S) 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Default="00D3648B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1F2B89" w:rsidRDefault="001F2B89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25CD2" w:rsidRPr="009D5FA6" w:rsidRDefault="00925CD2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CONTENIDO SINTETICO :</w:t>
            </w: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>
            <w:pPr>
              <w:rPr>
                <w:rFonts w:ascii="Courier New" w:hAnsi="Courier New"/>
                <w:sz w:val="22"/>
              </w:rPr>
            </w:pPr>
          </w:p>
          <w:p w:rsidR="00A07DC7" w:rsidRPr="009D5FA6" w:rsidRDefault="00A07DC7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rPr>
                <w:rFonts w:ascii="Courier New" w:hAnsi="Courier New"/>
                <w:sz w:val="22"/>
              </w:rPr>
            </w:pPr>
            <w:r w:rsidRPr="009D5FA6">
              <w:rPr>
                <w:rFonts w:ascii="Courier New" w:hAnsi="Courier New"/>
                <w:sz w:val="22"/>
              </w:rPr>
              <w:t>MODALIDADES DE CONDUCCIÓN DEL PROCESO DE ENSEÑANZA APRENDIZAJE:</w:t>
            </w: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:rsidR="00D3648B" w:rsidRPr="009D5FA6" w:rsidRDefault="00D3648B">
            <w:pPr>
              <w:ind w:left="708"/>
              <w:rPr>
                <w:sz w:val="22"/>
              </w:rPr>
            </w:pPr>
          </w:p>
        </w:tc>
      </w:tr>
    </w:tbl>
    <w:p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>
        <w:trPr>
          <w:jc w:val="right"/>
        </w:trPr>
        <w:tc>
          <w:tcPr>
            <w:tcW w:w="1636" w:type="dxa"/>
          </w:tcPr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2/2</w:t>
            </w: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>
        <w:tc>
          <w:tcPr>
            <w:tcW w:w="3444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>
        <w:tc>
          <w:tcPr>
            <w:tcW w:w="2915" w:type="dxa"/>
            <w:gridSpan w:val="2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</w:tr>
      <w:tr w:rsidR="00D3648B" w:rsidRPr="002D4B7E">
        <w:trPr>
          <w:cantSplit/>
        </w:trPr>
        <w:tc>
          <w:tcPr>
            <w:tcW w:w="1327" w:type="dxa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Pr="002D4B7E" w:rsidRDefault="00D364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:rsidR="00D3648B" w:rsidRDefault="00D3648B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:rsidR="00D3648B" w:rsidRDefault="00D3648B">
            <w:pPr>
              <w:jc w:val="center"/>
              <w:rPr>
                <w:rFonts w:ascii="Courier New" w:hAnsi="Courier New"/>
              </w:rPr>
            </w:pPr>
          </w:p>
        </w:tc>
      </w:tr>
      <w:tr w:rsidR="00D3648B">
        <w:trPr>
          <w:cantSplit/>
          <w:trHeight w:val="276"/>
        </w:trPr>
        <w:tc>
          <w:tcPr>
            <w:tcW w:w="1327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:rsidR="00D3648B" w:rsidRDefault="00D3648B">
            <w:pPr>
              <w:rPr>
                <w:rFonts w:ascii="Courier New" w:hAnsi="Courier New"/>
                <w:sz w:val="16"/>
              </w:rPr>
            </w:pPr>
          </w:p>
          <w:p w:rsidR="00D3648B" w:rsidRDefault="00D3648B">
            <w:pPr>
              <w:ind w:left="708"/>
              <w:jc w:val="both"/>
              <w:rPr>
                <w:rFonts w:ascii="Courier New" w:hAnsi="Courier New"/>
              </w:rPr>
            </w:pPr>
          </w:p>
        </w:tc>
        <w:tc>
          <w:tcPr>
            <w:tcW w:w="1276" w:type="dxa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 w:rsidRPr="008D268D">
        <w:trPr>
          <w:cantSplit/>
        </w:trPr>
        <w:tc>
          <w:tcPr>
            <w:tcW w:w="1327" w:type="dxa"/>
          </w:tcPr>
          <w:p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:rsidR="00D3648B" w:rsidRDefault="00D3648B" w:rsidP="008D268D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/>
          </w:tcPr>
          <w:p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:rsidR="00D3648B" w:rsidRPr="008D268D" w:rsidRDefault="00D3648B">
            <w:pPr>
              <w:rPr>
                <w:rFonts w:ascii="Courier New" w:hAnsi="Courier New"/>
                <w:sz w:val="16"/>
              </w:rPr>
            </w:pPr>
            <w:r w:rsidRPr="008D268D">
              <w:rPr>
                <w:rFonts w:ascii="Courier New" w:hAnsi="Courier New"/>
                <w:sz w:val="16"/>
              </w:rPr>
              <w:t>OPT</w:t>
            </w:r>
            <w:proofErr w:type="gramStart"/>
            <w:r w:rsidRPr="008D268D">
              <w:rPr>
                <w:rFonts w:ascii="Courier New" w:hAnsi="Courier New"/>
                <w:sz w:val="16"/>
              </w:rPr>
              <w:t>./</w:t>
            </w:r>
            <w:proofErr w:type="gramEnd"/>
            <w:r w:rsidRPr="008D268D">
              <w:rPr>
                <w:rFonts w:ascii="Courier New" w:hAnsi="Courier New"/>
                <w:sz w:val="16"/>
              </w:rPr>
              <w:t>OBL.</w:t>
            </w:r>
          </w:p>
          <w:p w:rsidR="00D3648B" w:rsidRPr="008D268D" w:rsidRDefault="00D3648B">
            <w:pPr>
              <w:jc w:val="center"/>
              <w:rPr>
                <w:rFonts w:ascii="Courier New" w:hAnsi="Courier New"/>
              </w:rPr>
            </w:pPr>
          </w:p>
        </w:tc>
      </w:tr>
    </w:tbl>
    <w:p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A07DC7">
        <w:tc>
          <w:tcPr>
            <w:tcW w:w="11246" w:type="dxa"/>
          </w:tcPr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MODALIDADES DE EVALUACION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 w:rsidP="00925CD2">
            <w:pPr>
              <w:rPr>
                <w:rFonts w:ascii="Courier New" w:hAnsi="Courier New"/>
              </w:rPr>
            </w:pPr>
          </w:p>
          <w:p w:rsidR="009D5FA6" w:rsidRDefault="009D5FA6" w:rsidP="00925CD2">
            <w:pPr>
              <w:rPr>
                <w:rFonts w:ascii="Courier New" w:hAnsi="Courier New"/>
              </w:rPr>
            </w:pPr>
          </w:p>
          <w:p w:rsidR="00925CD2" w:rsidRDefault="00925CD2" w:rsidP="00925CD2">
            <w:pPr>
              <w:rPr>
                <w:rFonts w:ascii="Courier New" w:hAnsi="Courier New"/>
              </w:rPr>
            </w:pPr>
          </w:p>
          <w:p w:rsidR="009D5FA6" w:rsidRDefault="009D5FA6" w:rsidP="00925CD2">
            <w:pPr>
              <w:rPr>
                <w:rFonts w:ascii="Courier New" w:hAnsi="Courier New"/>
              </w:rPr>
            </w:pPr>
          </w:p>
          <w:p w:rsidR="00D3648B" w:rsidRDefault="00D3648B" w:rsidP="00925CD2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BIBLIOGRAFIA NECESARIA O RECOMENDABLE :</w:t>
            </w: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Default="00D3648B">
            <w:pPr>
              <w:rPr>
                <w:rFonts w:ascii="Courier New" w:hAnsi="Courier New"/>
              </w:rPr>
            </w:pPr>
          </w:p>
          <w:p w:rsidR="00D3648B" w:rsidRPr="00925CD2" w:rsidRDefault="00D3648B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Default="009D5FA6">
            <w:pPr>
              <w:rPr>
                <w:rFonts w:ascii="Courier New" w:hAnsi="Courier New"/>
              </w:rPr>
            </w:pPr>
          </w:p>
          <w:p w:rsidR="00925CD2" w:rsidRPr="00925CD2" w:rsidRDefault="00925CD2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9D5FA6" w:rsidRPr="00925CD2" w:rsidRDefault="009D5FA6">
            <w:pPr>
              <w:rPr>
                <w:rFonts w:ascii="Courier New" w:hAnsi="Courier New"/>
              </w:rPr>
            </w:pPr>
          </w:p>
          <w:p w:rsidR="00D3648B" w:rsidRPr="00397523" w:rsidRDefault="00D3648B">
            <w:pPr>
              <w:rPr>
                <w:lang w:val="es-MX"/>
              </w:rPr>
            </w:pPr>
          </w:p>
        </w:tc>
      </w:tr>
    </w:tbl>
    <w:p w:rsidR="00D3648B" w:rsidRPr="00397523" w:rsidRDefault="00D3648B">
      <w:pPr>
        <w:rPr>
          <w:lang w:val="es-MX"/>
        </w:rPr>
      </w:pPr>
    </w:p>
    <w:sectPr w:rsidR="00D3648B" w:rsidRPr="0039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43" w:rsidRDefault="005E4943" w:rsidP="009D5FA6">
      <w:r>
        <w:separator/>
      </w:r>
    </w:p>
  </w:endnote>
  <w:endnote w:type="continuationSeparator" w:id="0">
    <w:p w:rsidR="005E4943" w:rsidRDefault="005E4943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43" w:rsidRDefault="005E4943" w:rsidP="009D5FA6">
      <w:r>
        <w:separator/>
      </w:r>
    </w:p>
  </w:footnote>
  <w:footnote w:type="continuationSeparator" w:id="0">
    <w:p w:rsidR="005E4943" w:rsidRDefault="005E4943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:rsidTr="002E0A73">
      <w:tc>
        <w:tcPr>
          <w:tcW w:w="7450" w:type="dxa"/>
        </w:tcPr>
        <w:p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:rsidR="009D5FA6" w:rsidRDefault="009D5FA6" w:rsidP="002E0A73">
          <w:pPr>
            <w:jc w:val="right"/>
            <w:rPr>
              <w:rFonts w:ascii="Arial" w:hAnsi="Arial"/>
            </w:rPr>
          </w:pPr>
        </w:p>
        <w:p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:rsidR="009D5FA6" w:rsidRDefault="009D5FA6" w:rsidP="009D5F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23" w:rsidRDefault="003975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F1AD1"/>
    <w:multiLevelType w:val="hybridMultilevel"/>
    <w:tmpl w:val="F9ACF1C6"/>
    <w:lvl w:ilvl="0" w:tplc="7DCEE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AC1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99CD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CC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ECD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3E8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746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8ABD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83423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8F1FF7"/>
    <w:multiLevelType w:val="hybridMultilevel"/>
    <w:tmpl w:val="DCAAF0CC"/>
    <w:lvl w:ilvl="0" w:tplc="11EE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A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C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4E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4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A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0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1C2D3F"/>
    <w:multiLevelType w:val="hybridMultilevel"/>
    <w:tmpl w:val="2642133A"/>
    <w:lvl w:ilvl="0" w:tplc="0BF2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0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AC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8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E0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E5392"/>
    <w:multiLevelType w:val="hybridMultilevel"/>
    <w:tmpl w:val="9C32A7A0"/>
    <w:lvl w:ilvl="0" w:tplc="FBCEB1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BA9C9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FE0377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5CA05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6DA3DE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4FF6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12603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B947F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600BF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3E2167F"/>
    <w:multiLevelType w:val="hybridMultilevel"/>
    <w:tmpl w:val="9858100C"/>
    <w:lvl w:ilvl="0" w:tplc="25DE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D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3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6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265DA"/>
    <w:multiLevelType w:val="hybridMultilevel"/>
    <w:tmpl w:val="556CABB8"/>
    <w:lvl w:ilvl="0" w:tplc="50F070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9D8D7A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C169AB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116298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C2401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232C33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AABF1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BEB73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8DCAE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6B97285"/>
    <w:multiLevelType w:val="hybridMultilevel"/>
    <w:tmpl w:val="76BA596E"/>
    <w:lvl w:ilvl="0" w:tplc="001C7A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3CAA29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BF038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5049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AE65A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D186F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54C6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546B9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809D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AC0FE9"/>
    <w:multiLevelType w:val="hybridMultilevel"/>
    <w:tmpl w:val="EF6E05E2"/>
    <w:lvl w:ilvl="0" w:tplc="92B6F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C1B4BDE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1CAF6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87A4277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7C6CD29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6A6589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AE6280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4A5CA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B127A5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01BB9"/>
    <w:multiLevelType w:val="hybridMultilevel"/>
    <w:tmpl w:val="6EF65EE2"/>
    <w:lvl w:ilvl="0" w:tplc="BE58C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3F479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4E68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883A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6DB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F7ECF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6E1E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AEA25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60A45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C82BAF"/>
    <w:multiLevelType w:val="hybridMultilevel"/>
    <w:tmpl w:val="BF1E53D2"/>
    <w:lvl w:ilvl="0" w:tplc="09EAB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FE2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8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A1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E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4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194BC5"/>
    <w:multiLevelType w:val="hybridMultilevel"/>
    <w:tmpl w:val="21F40F86"/>
    <w:lvl w:ilvl="0" w:tplc="1BDA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1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6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4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6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F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67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6A6B6C26"/>
    <w:multiLevelType w:val="hybridMultilevel"/>
    <w:tmpl w:val="9C8C239A"/>
    <w:lvl w:ilvl="0" w:tplc="A572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7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E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41530"/>
    <w:multiLevelType w:val="hybridMultilevel"/>
    <w:tmpl w:val="E88A9FFA"/>
    <w:lvl w:ilvl="0" w:tplc="431AC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44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782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A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BC4B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6E6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C68D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F2D3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593807"/>
    <w:multiLevelType w:val="hybridMultilevel"/>
    <w:tmpl w:val="343C40BA"/>
    <w:lvl w:ilvl="0" w:tplc="AC18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6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0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9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C1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6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F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E273F"/>
    <w:multiLevelType w:val="hybridMultilevel"/>
    <w:tmpl w:val="B546E610"/>
    <w:lvl w:ilvl="0" w:tplc="305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1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6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8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4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9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B1690"/>
    <w:multiLevelType w:val="hybridMultilevel"/>
    <w:tmpl w:val="AFF608AA"/>
    <w:lvl w:ilvl="0" w:tplc="5A8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E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0F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C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0A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D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8A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22"/>
  </w:num>
  <w:num w:numId="9">
    <w:abstractNumId w:val="18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21"/>
  </w:num>
  <w:num w:numId="15">
    <w:abstractNumId w:val="13"/>
  </w:num>
  <w:num w:numId="16">
    <w:abstractNumId w:val="6"/>
  </w:num>
  <w:num w:numId="17">
    <w:abstractNumId w:val="14"/>
  </w:num>
  <w:num w:numId="18">
    <w:abstractNumId w:val="1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E"/>
    <w:rsid w:val="001A6953"/>
    <w:rsid w:val="001F15E6"/>
    <w:rsid w:val="001F2B89"/>
    <w:rsid w:val="002D4B7E"/>
    <w:rsid w:val="00397523"/>
    <w:rsid w:val="003B7CFD"/>
    <w:rsid w:val="005E4943"/>
    <w:rsid w:val="00646C19"/>
    <w:rsid w:val="008D268D"/>
    <w:rsid w:val="00925CD2"/>
    <w:rsid w:val="009D5FA6"/>
    <w:rsid w:val="00A07DC7"/>
    <w:rsid w:val="00AC7C0A"/>
    <w:rsid w:val="00B14773"/>
    <w:rsid w:val="00BE24A8"/>
    <w:rsid w:val="00CF7377"/>
    <w:rsid w:val="00D349B6"/>
    <w:rsid w:val="00D3648B"/>
    <w:rsid w:val="00DF64C7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4A1BC-CBF8-44F2-A6F3-FDFD20B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Guadalupe</cp:lastModifiedBy>
  <cp:revision>2</cp:revision>
  <dcterms:created xsi:type="dcterms:W3CDTF">2015-03-03T18:15:00Z</dcterms:created>
  <dcterms:modified xsi:type="dcterms:W3CDTF">2015-03-03T18:15:00Z</dcterms:modified>
</cp:coreProperties>
</file>